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52E0A7CF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do Comitê de Investimentos. Aos</w:t>
      </w:r>
      <w:r w:rsidR="00BA2716">
        <w:rPr>
          <w:rFonts w:ascii="Arial" w:hAnsi="Arial" w:cs="Arial"/>
        </w:rPr>
        <w:t xml:space="preserve"> </w:t>
      </w:r>
      <w:r w:rsidR="003C0609">
        <w:rPr>
          <w:rFonts w:ascii="Arial" w:hAnsi="Arial" w:cs="Arial"/>
        </w:rPr>
        <w:t>27</w:t>
      </w:r>
      <w:r w:rsidR="000B23AD">
        <w:rPr>
          <w:rFonts w:ascii="Arial" w:hAnsi="Arial" w:cs="Arial"/>
        </w:rPr>
        <w:t xml:space="preserve"> de </w:t>
      </w:r>
      <w:r w:rsidR="003C0609">
        <w:rPr>
          <w:rFonts w:ascii="Arial" w:hAnsi="Arial" w:cs="Arial"/>
        </w:rPr>
        <w:t>jul</w:t>
      </w:r>
      <w:r w:rsidR="00437B4A">
        <w:rPr>
          <w:rFonts w:ascii="Arial" w:hAnsi="Arial" w:cs="Arial"/>
        </w:rPr>
        <w:t>ho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BA2716">
        <w:rPr>
          <w:rFonts w:ascii="Arial" w:hAnsi="Arial" w:cs="Arial"/>
        </w:rPr>
        <w:t>1</w:t>
      </w:r>
      <w:r w:rsidR="007F52C9">
        <w:rPr>
          <w:rFonts w:ascii="Arial" w:hAnsi="Arial" w:cs="Arial"/>
        </w:rPr>
        <w:t>4</w:t>
      </w:r>
      <w:r w:rsidR="00E66C43">
        <w:rPr>
          <w:rFonts w:ascii="Arial" w:hAnsi="Arial" w:cs="Arial"/>
        </w:rPr>
        <w:t>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 xml:space="preserve">-se </w:t>
      </w:r>
      <w:r w:rsidR="00106245" w:rsidRPr="00C662D9">
        <w:rPr>
          <w:rFonts w:ascii="Arial" w:hAnsi="Arial" w:cs="Arial"/>
        </w:rPr>
        <w:t xml:space="preserve"> </w:t>
      </w:r>
      <w:r w:rsidR="001956B1" w:rsidRPr="00C662D9">
        <w:rPr>
          <w:rFonts w:ascii="Arial" w:hAnsi="Arial" w:cs="Arial"/>
        </w:rPr>
        <w:t>o Comitê de Investimento do In</w:t>
      </w:r>
      <w:r w:rsidR="00BA2716">
        <w:rPr>
          <w:rFonts w:ascii="Arial" w:hAnsi="Arial" w:cs="Arial"/>
        </w:rPr>
        <w:t>stituto, Jane Maria Rays</w:t>
      </w:r>
      <w:r w:rsidR="003C0609">
        <w:rPr>
          <w:rFonts w:ascii="Arial" w:hAnsi="Arial" w:cs="Arial"/>
        </w:rPr>
        <w:t xml:space="preserve"> Pires</w:t>
      </w:r>
      <w:r w:rsidR="00BA2716">
        <w:rPr>
          <w:rFonts w:ascii="Arial" w:hAnsi="Arial" w:cs="Arial"/>
        </w:rPr>
        <w:t>,</w:t>
      </w:r>
      <w:r w:rsidR="001956B1" w:rsidRPr="00C662D9">
        <w:rPr>
          <w:rFonts w:ascii="Arial" w:hAnsi="Arial" w:cs="Arial"/>
        </w:rPr>
        <w:t xml:space="preserve"> </w:t>
      </w:r>
      <w:r w:rsidR="009A6B62">
        <w:rPr>
          <w:rFonts w:ascii="Arial" w:hAnsi="Arial" w:cs="Arial"/>
        </w:rPr>
        <w:t>Júnia Paula Soalheiro Menezes</w:t>
      </w:r>
      <w:r w:rsidR="009A6B62">
        <w:rPr>
          <w:rFonts w:ascii="Arial" w:hAnsi="Arial" w:cs="Arial"/>
        </w:rPr>
        <w:t xml:space="preserve">, </w:t>
      </w:r>
      <w:r w:rsidR="009A6B62">
        <w:rPr>
          <w:rFonts w:ascii="Arial" w:hAnsi="Arial" w:cs="Arial"/>
        </w:rPr>
        <w:t>Marcia Helena Pires Reis</w:t>
      </w:r>
      <w:r w:rsidR="009A6B62" w:rsidRPr="00C662D9">
        <w:rPr>
          <w:rFonts w:ascii="Arial" w:hAnsi="Arial" w:cs="Arial"/>
        </w:rPr>
        <w:t xml:space="preserve"> </w:t>
      </w:r>
      <w:r w:rsidR="009A6B62">
        <w:rPr>
          <w:rFonts w:ascii="Arial" w:hAnsi="Arial" w:cs="Arial"/>
        </w:rPr>
        <w:t xml:space="preserve">e </w:t>
      </w:r>
      <w:r w:rsidR="001956B1" w:rsidRPr="00C662D9">
        <w:rPr>
          <w:rFonts w:ascii="Arial" w:hAnsi="Arial" w:cs="Arial"/>
        </w:rPr>
        <w:t>Rosimery Apa</w:t>
      </w:r>
      <w:r w:rsidR="00106245" w:rsidRPr="00C662D9">
        <w:rPr>
          <w:rFonts w:ascii="Arial" w:hAnsi="Arial" w:cs="Arial"/>
        </w:rPr>
        <w:t>recida Inácio de Pinho Procópio</w:t>
      </w:r>
      <w:r w:rsidR="003C0609">
        <w:rPr>
          <w:rFonts w:ascii="Arial" w:hAnsi="Arial" w:cs="Arial"/>
        </w:rPr>
        <w:t>,</w:t>
      </w:r>
      <w:r w:rsidR="009A6B62">
        <w:rPr>
          <w:rFonts w:ascii="Arial" w:hAnsi="Arial" w:cs="Arial"/>
        </w:rPr>
        <w:t xml:space="preserve"> e</w:t>
      </w:r>
      <w:r w:rsidR="007F52C9">
        <w:rPr>
          <w:rFonts w:ascii="Arial" w:hAnsi="Arial" w:cs="Arial"/>
        </w:rPr>
        <w:t xml:space="preserve"> as representantes do Bradesco Enilce e Sabrina</w:t>
      </w:r>
      <w:r w:rsidR="009A6B62">
        <w:rPr>
          <w:rFonts w:ascii="Arial" w:hAnsi="Arial" w:cs="Arial"/>
        </w:rPr>
        <w:t>,</w:t>
      </w:r>
      <w:r w:rsidR="007F52C9">
        <w:rPr>
          <w:rFonts w:ascii="Arial" w:hAnsi="Arial" w:cs="Arial"/>
        </w:rPr>
        <w:t xml:space="preserve"> </w:t>
      </w:r>
      <w:r w:rsidR="00535BD4">
        <w:rPr>
          <w:rFonts w:ascii="Arial" w:hAnsi="Arial" w:cs="Arial"/>
        </w:rPr>
        <w:t>A</w:t>
      </w:r>
      <w:r w:rsidR="007F52C9">
        <w:rPr>
          <w:rFonts w:ascii="Arial" w:hAnsi="Arial" w:cs="Arial"/>
        </w:rPr>
        <w:t>gencia Guanhães</w:t>
      </w:r>
      <w:r w:rsidR="009A6B62">
        <w:rPr>
          <w:rFonts w:ascii="Arial" w:hAnsi="Arial" w:cs="Arial"/>
        </w:rPr>
        <w:t>,</w:t>
      </w:r>
      <w:r w:rsidR="007F52C9">
        <w:rPr>
          <w:rFonts w:ascii="Arial" w:hAnsi="Arial" w:cs="Arial"/>
        </w:rPr>
        <w:t xml:space="preserve"> e</w:t>
      </w:r>
      <w:r w:rsidR="00526890">
        <w:rPr>
          <w:rFonts w:ascii="Arial" w:hAnsi="Arial" w:cs="Arial"/>
        </w:rPr>
        <w:t xml:space="preserve"> Virtualmente</w:t>
      </w:r>
      <w:r w:rsidR="009A6B62">
        <w:rPr>
          <w:rFonts w:ascii="Arial" w:hAnsi="Arial" w:cs="Arial"/>
        </w:rPr>
        <w:t>,</w:t>
      </w:r>
      <w:r w:rsidR="00BA2716">
        <w:rPr>
          <w:rFonts w:ascii="Arial" w:hAnsi="Arial" w:cs="Arial"/>
        </w:rPr>
        <w:t xml:space="preserve"> </w:t>
      </w:r>
      <w:r w:rsidR="007F52C9">
        <w:rPr>
          <w:rFonts w:ascii="Arial" w:hAnsi="Arial" w:cs="Arial"/>
        </w:rPr>
        <w:t xml:space="preserve"> Eduardo e Reinaldo do Departamento de  investimentos de RPPS do Bradesco</w:t>
      </w:r>
      <w:r w:rsidR="009A6B62">
        <w:rPr>
          <w:rFonts w:ascii="Arial" w:hAnsi="Arial" w:cs="Arial"/>
        </w:rPr>
        <w:t>,</w:t>
      </w:r>
      <w:r w:rsidR="007F52C9">
        <w:rPr>
          <w:rFonts w:ascii="Arial" w:hAnsi="Arial" w:cs="Arial"/>
        </w:rPr>
        <w:t xml:space="preserve"> e  </w:t>
      </w:r>
      <w:r w:rsidR="009A6B62">
        <w:rPr>
          <w:rFonts w:ascii="Arial" w:hAnsi="Arial" w:cs="Arial"/>
        </w:rPr>
        <w:t xml:space="preserve">também </w:t>
      </w:r>
      <w:r w:rsidR="003C0609">
        <w:rPr>
          <w:rFonts w:ascii="Arial" w:hAnsi="Arial" w:cs="Arial"/>
        </w:rPr>
        <w:t>Nahyda e Gustavo</w:t>
      </w:r>
      <w:r w:rsidR="00437B4A">
        <w:rPr>
          <w:rFonts w:ascii="Arial" w:hAnsi="Arial" w:cs="Arial"/>
        </w:rPr>
        <w:t xml:space="preserve"> representando a </w:t>
      </w:r>
      <w:r w:rsidR="003C0609">
        <w:rPr>
          <w:rFonts w:ascii="Arial" w:hAnsi="Arial" w:cs="Arial"/>
        </w:rPr>
        <w:t>Assesso</w:t>
      </w:r>
      <w:r w:rsidR="007F52C9">
        <w:rPr>
          <w:rFonts w:ascii="Arial" w:hAnsi="Arial" w:cs="Arial"/>
        </w:rPr>
        <w:t xml:space="preserve">ria Financeira Crédito e Mercado. Reinaldo iniciou falando sobre a possível queda na taxa Selic na </w:t>
      </w:r>
      <w:r w:rsidR="00554BB9">
        <w:rPr>
          <w:rFonts w:ascii="Arial" w:hAnsi="Arial" w:cs="Arial"/>
        </w:rPr>
        <w:t xml:space="preserve">próxima semana, </w:t>
      </w:r>
      <w:r w:rsidR="0098386B">
        <w:rPr>
          <w:rFonts w:ascii="Arial" w:hAnsi="Arial" w:cs="Arial"/>
        </w:rPr>
        <w:t>falou do cenário internacional, Estados Unidos, Europa e China. Falou sobre o cenário interno, renda fixa e variável e as expectativas em multimercado. Reinaldo falou ainda sobre os investimentos já existentes no Bradesco e as performances dos fundos em relação ao mesmo seguimento em outros bancos num comparativo de 12 meses. Apresentou fundo</w:t>
      </w:r>
      <w:r w:rsidR="00B257FD">
        <w:rPr>
          <w:rFonts w:ascii="Arial" w:hAnsi="Arial" w:cs="Arial"/>
        </w:rPr>
        <w:t>s</w:t>
      </w:r>
      <w:r w:rsidR="0098386B">
        <w:rPr>
          <w:rFonts w:ascii="Arial" w:hAnsi="Arial" w:cs="Arial"/>
        </w:rPr>
        <w:t xml:space="preserve"> novo</w:t>
      </w:r>
      <w:r w:rsidR="00B257FD">
        <w:rPr>
          <w:rFonts w:ascii="Arial" w:hAnsi="Arial" w:cs="Arial"/>
        </w:rPr>
        <w:t>s</w:t>
      </w:r>
      <w:r w:rsidR="0098386B">
        <w:rPr>
          <w:rFonts w:ascii="Arial" w:hAnsi="Arial" w:cs="Arial"/>
        </w:rPr>
        <w:t xml:space="preserve"> de IMA-B</w:t>
      </w:r>
      <w:r w:rsidR="00B257FD">
        <w:rPr>
          <w:rFonts w:ascii="Arial" w:hAnsi="Arial" w:cs="Arial"/>
        </w:rPr>
        <w:t xml:space="preserve">, Alocação Dinâmica, e Small Caps </w:t>
      </w:r>
      <w:r w:rsidR="0098386B">
        <w:rPr>
          <w:rFonts w:ascii="Arial" w:hAnsi="Arial" w:cs="Arial"/>
        </w:rPr>
        <w:t>comparando com fundos do</w:t>
      </w:r>
      <w:r w:rsidR="00B257FD">
        <w:rPr>
          <w:rFonts w:ascii="Arial" w:hAnsi="Arial" w:cs="Arial"/>
        </w:rPr>
        <w:t>s</w:t>
      </w:r>
      <w:r w:rsidR="0098386B">
        <w:rPr>
          <w:rFonts w:ascii="Arial" w:hAnsi="Arial" w:cs="Arial"/>
        </w:rPr>
        <w:t xml:space="preserve"> mesmo</w:t>
      </w:r>
      <w:r w:rsidR="00B257FD">
        <w:rPr>
          <w:rFonts w:ascii="Arial" w:hAnsi="Arial" w:cs="Arial"/>
        </w:rPr>
        <w:t>s</w:t>
      </w:r>
      <w:r w:rsidR="0098386B">
        <w:rPr>
          <w:rFonts w:ascii="Arial" w:hAnsi="Arial" w:cs="Arial"/>
        </w:rPr>
        <w:t xml:space="preserve"> seguimento</w:t>
      </w:r>
      <w:r w:rsidR="00B257FD">
        <w:rPr>
          <w:rFonts w:ascii="Arial" w:hAnsi="Arial" w:cs="Arial"/>
        </w:rPr>
        <w:t>s</w:t>
      </w:r>
      <w:r w:rsidR="0098386B">
        <w:rPr>
          <w:rFonts w:ascii="Arial" w:hAnsi="Arial" w:cs="Arial"/>
        </w:rPr>
        <w:t xml:space="preserve"> em outros bancos. </w:t>
      </w:r>
      <w:r w:rsidR="00B257FD">
        <w:rPr>
          <w:rFonts w:ascii="Arial" w:hAnsi="Arial" w:cs="Arial"/>
        </w:rPr>
        <w:t xml:space="preserve">Rosimery agradeceu a apresentação e disse que iremos analisar todos os comparativos para as próximas realocações. Todos os representantes do Bradesco se colocaram à disposição do Instituto para sanar todas as dúvidas e acompanhamento no dia a dia. </w:t>
      </w:r>
      <w:r w:rsidR="001B5F1C">
        <w:rPr>
          <w:rFonts w:ascii="Arial" w:hAnsi="Arial" w:cs="Arial"/>
        </w:rPr>
        <w:t>Sem mais</w:t>
      </w:r>
      <w:r w:rsidR="00443325">
        <w:rPr>
          <w:rFonts w:ascii="Arial" w:hAnsi="Arial" w:cs="Arial"/>
        </w:rPr>
        <w:t xml:space="preserve"> a tratar,</w:t>
      </w:r>
      <w:r w:rsidR="001B5F1C">
        <w:rPr>
          <w:rFonts w:ascii="Arial" w:hAnsi="Arial" w:cs="Arial"/>
        </w:rPr>
        <w:t xml:space="preserve"> Rosimery</w:t>
      </w:r>
      <w:r w:rsidR="001956B1" w:rsidRPr="00F21918">
        <w:rPr>
          <w:rFonts w:ascii="Arial" w:hAnsi="Arial" w:cs="Arial"/>
        </w:rPr>
        <w:t xml:space="preserve"> </w:t>
      </w:r>
      <w:r w:rsidR="00C40E6D">
        <w:rPr>
          <w:rFonts w:ascii="Arial" w:hAnsi="Arial" w:cs="Arial"/>
        </w:rPr>
        <w:t>agradece</w:t>
      </w:r>
      <w:r w:rsidR="00443325">
        <w:rPr>
          <w:rFonts w:ascii="Arial" w:hAnsi="Arial" w:cs="Arial"/>
        </w:rPr>
        <w:t>u</w:t>
      </w:r>
      <w:r w:rsidR="00C40E6D">
        <w:rPr>
          <w:rFonts w:ascii="Arial" w:hAnsi="Arial" w:cs="Arial"/>
        </w:rPr>
        <w:t xml:space="preserve"> a participação de todo</w:t>
      </w:r>
      <w:r w:rsidR="00940588" w:rsidRPr="00F21918">
        <w:rPr>
          <w:rFonts w:ascii="Arial" w:hAnsi="Arial" w:cs="Arial"/>
        </w:rPr>
        <w:t xml:space="preserve">s,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</w:t>
      </w:r>
      <w:r w:rsidR="00443325">
        <w:rPr>
          <w:rFonts w:ascii="Arial" w:hAnsi="Arial" w:cs="Arial"/>
        </w:rPr>
        <w:t>ou</w:t>
      </w:r>
      <w:r w:rsidR="00C81F9B" w:rsidRPr="00F21918">
        <w:rPr>
          <w:rFonts w:ascii="Arial" w:hAnsi="Arial" w:cs="Arial"/>
        </w:rPr>
        <w:t xml:space="preserve">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1B5F1C">
        <w:rPr>
          <w:rFonts w:ascii="Arial" w:hAnsi="Arial" w:cs="Arial"/>
        </w:rPr>
        <w:t>27</w:t>
      </w:r>
      <w:r w:rsidR="006640CE">
        <w:rPr>
          <w:rFonts w:ascii="Arial" w:hAnsi="Arial" w:cs="Arial"/>
        </w:rPr>
        <w:t xml:space="preserve"> d</w:t>
      </w:r>
      <w:r w:rsidR="008C47DA">
        <w:rPr>
          <w:rFonts w:ascii="Arial" w:hAnsi="Arial" w:cs="Arial"/>
        </w:rPr>
        <w:t xml:space="preserve">e </w:t>
      </w:r>
      <w:r w:rsidR="001B5F1C">
        <w:rPr>
          <w:rFonts w:ascii="Arial" w:hAnsi="Arial" w:cs="Arial"/>
        </w:rPr>
        <w:t>jul</w:t>
      </w:r>
      <w:r w:rsidR="006640CE">
        <w:rPr>
          <w:rFonts w:ascii="Arial" w:hAnsi="Arial" w:cs="Arial"/>
        </w:rPr>
        <w:t>ho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1940FAFB" w14:textId="77777777" w:rsidR="00C40E6D" w:rsidRDefault="00C40E6D" w:rsidP="00C40E6D">
      <w:pPr>
        <w:rPr>
          <w:rFonts w:ascii="Arial" w:hAnsi="Arial" w:cs="Arial"/>
        </w:rPr>
      </w:pPr>
    </w:p>
    <w:p w14:paraId="312EC01A" w14:textId="762F9933" w:rsidR="00940588" w:rsidRDefault="00B257FD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Júnia</w:t>
      </w:r>
      <w:r w:rsidR="00F37CD7">
        <w:rPr>
          <w:rFonts w:ascii="Arial" w:hAnsi="Arial" w:cs="Arial"/>
        </w:rPr>
        <w:t xml:space="preserve"> Paula Soalheiro Menezes</w:t>
      </w:r>
      <w:r w:rsidR="006640CE">
        <w:rPr>
          <w:rFonts w:ascii="Arial" w:hAnsi="Arial" w:cs="Arial"/>
        </w:rPr>
        <w:t xml:space="preserve">                              </w:t>
      </w:r>
      <w:r w:rsidR="001B5F1C">
        <w:rPr>
          <w:rFonts w:ascii="Arial" w:hAnsi="Arial" w:cs="Arial"/>
        </w:rPr>
        <w:t xml:space="preserve">            </w:t>
      </w:r>
      <w:r w:rsidR="006640CE">
        <w:rPr>
          <w:rFonts w:ascii="Arial" w:hAnsi="Arial" w:cs="Arial"/>
        </w:rPr>
        <w:t xml:space="preserve">  </w:t>
      </w:r>
      <w:r w:rsidR="001B5F1C">
        <w:rPr>
          <w:rFonts w:ascii="Arial" w:hAnsi="Arial" w:cs="Arial"/>
        </w:rPr>
        <w:t>Marcia Helena Pires Reis</w:t>
      </w:r>
    </w:p>
    <w:p w14:paraId="65329AB8" w14:textId="12A2124C" w:rsidR="00F37CD7" w:rsidRPr="00F21918" w:rsidRDefault="006640CE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Membro                                                                                </w:t>
      </w:r>
      <w:r w:rsidR="00F37CD7">
        <w:rPr>
          <w:rFonts w:ascii="Arial" w:hAnsi="Arial" w:cs="Arial"/>
        </w:rPr>
        <w:t>Membro</w:t>
      </w:r>
    </w:p>
    <w:p w14:paraId="5E10CBE1" w14:textId="11EE1D9E" w:rsidR="001854AF" w:rsidRPr="001956B1" w:rsidRDefault="001956B1" w:rsidP="00F21918">
      <w:pPr>
        <w:spacing w:after="0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E3BD4" w14:textId="77777777" w:rsidR="009C52FC" w:rsidRDefault="009C52FC" w:rsidP="00D92B8A">
      <w:pPr>
        <w:spacing w:after="0" w:line="240" w:lineRule="auto"/>
      </w:pPr>
      <w:r>
        <w:separator/>
      </w:r>
    </w:p>
  </w:endnote>
  <w:endnote w:type="continuationSeparator" w:id="0">
    <w:p w14:paraId="71974452" w14:textId="77777777" w:rsidR="009C52FC" w:rsidRDefault="009C52FC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184FE" w14:textId="77777777" w:rsidR="009C52FC" w:rsidRDefault="009C52FC" w:rsidP="00D92B8A">
      <w:pPr>
        <w:spacing w:after="0" w:line="240" w:lineRule="auto"/>
      </w:pPr>
      <w:r>
        <w:separator/>
      </w:r>
    </w:p>
  </w:footnote>
  <w:footnote w:type="continuationSeparator" w:id="0">
    <w:p w14:paraId="608DFABD" w14:textId="77777777" w:rsidR="009C52FC" w:rsidRDefault="009C52FC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0607FD" w:rsidRDefault="000607FD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607FD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56EA9"/>
    <w:rsid w:val="001854AF"/>
    <w:rsid w:val="001956B1"/>
    <w:rsid w:val="001A0577"/>
    <w:rsid w:val="001A5333"/>
    <w:rsid w:val="001B5F1C"/>
    <w:rsid w:val="001D7E8F"/>
    <w:rsid w:val="001E09A9"/>
    <w:rsid w:val="002114A2"/>
    <w:rsid w:val="0023241C"/>
    <w:rsid w:val="00263FE1"/>
    <w:rsid w:val="00275B47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63C0A"/>
    <w:rsid w:val="00374AB1"/>
    <w:rsid w:val="00392526"/>
    <w:rsid w:val="003A48FC"/>
    <w:rsid w:val="003C0609"/>
    <w:rsid w:val="003C7755"/>
    <w:rsid w:val="003D2241"/>
    <w:rsid w:val="003D2558"/>
    <w:rsid w:val="003D2960"/>
    <w:rsid w:val="003D368D"/>
    <w:rsid w:val="003E6657"/>
    <w:rsid w:val="003F249B"/>
    <w:rsid w:val="003F422C"/>
    <w:rsid w:val="003F74FC"/>
    <w:rsid w:val="0041274C"/>
    <w:rsid w:val="00433497"/>
    <w:rsid w:val="00437B4A"/>
    <w:rsid w:val="00443325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35BD4"/>
    <w:rsid w:val="00554BB9"/>
    <w:rsid w:val="00566F13"/>
    <w:rsid w:val="00572477"/>
    <w:rsid w:val="0057738D"/>
    <w:rsid w:val="005776E4"/>
    <w:rsid w:val="00591A10"/>
    <w:rsid w:val="005938C9"/>
    <w:rsid w:val="005A136F"/>
    <w:rsid w:val="005B3540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4701E"/>
    <w:rsid w:val="00652E1F"/>
    <w:rsid w:val="00660167"/>
    <w:rsid w:val="006640CE"/>
    <w:rsid w:val="00675461"/>
    <w:rsid w:val="00675BAB"/>
    <w:rsid w:val="006765CF"/>
    <w:rsid w:val="00685CFF"/>
    <w:rsid w:val="00691298"/>
    <w:rsid w:val="006912E8"/>
    <w:rsid w:val="006913FA"/>
    <w:rsid w:val="006A703B"/>
    <w:rsid w:val="006B7504"/>
    <w:rsid w:val="006F2EE3"/>
    <w:rsid w:val="00703036"/>
    <w:rsid w:val="007064AD"/>
    <w:rsid w:val="0072543E"/>
    <w:rsid w:val="00730961"/>
    <w:rsid w:val="007433B2"/>
    <w:rsid w:val="00752361"/>
    <w:rsid w:val="007615A5"/>
    <w:rsid w:val="00783935"/>
    <w:rsid w:val="007B4FF1"/>
    <w:rsid w:val="007C7C7F"/>
    <w:rsid w:val="007E77CB"/>
    <w:rsid w:val="007F52C9"/>
    <w:rsid w:val="0080187D"/>
    <w:rsid w:val="00827F2A"/>
    <w:rsid w:val="00845E2A"/>
    <w:rsid w:val="008469EC"/>
    <w:rsid w:val="00865BCB"/>
    <w:rsid w:val="00891955"/>
    <w:rsid w:val="00893F67"/>
    <w:rsid w:val="008C20C1"/>
    <w:rsid w:val="008C47DA"/>
    <w:rsid w:val="008C4F81"/>
    <w:rsid w:val="008D2B40"/>
    <w:rsid w:val="00916D9B"/>
    <w:rsid w:val="00923A87"/>
    <w:rsid w:val="00930AE3"/>
    <w:rsid w:val="00940588"/>
    <w:rsid w:val="00942A7D"/>
    <w:rsid w:val="00981D5A"/>
    <w:rsid w:val="0098386B"/>
    <w:rsid w:val="0098504B"/>
    <w:rsid w:val="00990E02"/>
    <w:rsid w:val="009A2297"/>
    <w:rsid w:val="009A6B62"/>
    <w:rsid w:val="009B5E0A"/>
    <w:rsid w:val="009C52FC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F0575"/>
    <w:rsid w:val="00AF56DE"/>
    <w:rsid w:val="00B019A7"/>
    <w:rsid w:val="00B03B89"/>
    <w:rsid w:val="00B20427"/>
    <w:rsid w:val="00B257FD"/>
    <w:rsid w:val="00B33B76"/>
    <w:rsid w:val="00B55CF4"/>
    <w:rsid w:val="00B73B37"/>
    <w:rsid w:val="00B931EC"/>
    <w:rsid w:val="00BA2716"/>
    <w:rsid w:val="00BC46BD"/>
    <w:rsid w:val="00BC57BD"/>
    <w:rsid w:val="00BC7A11"/>
    <w:rsid w:val="00BD2AE4"/>
    <w:rsid w:val="00BF5111"/>
    <w:rsid w:val="00C02053"/>
    <w:rsid w:val="00C40E6D"/>
    <w:rsid w:val="00C60694"/>
    <w:rsid w:val="00C662D9"/>
    <w:rsid w:val="00C74046"/>
    <w:rsid w:val="00C81F9B"/>
    <w:rsid w:val="00C8576E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199"/>
    <w:rsid w:val="00DB3B2D"/>
    <w:rsid w:val="00DC028D"/>
    <w:rsid w:val="00DC0866"/>
    <w:rsid w:val="00DE0A9D"/>
    <w:rsid w:val="00DF65B6"/>
    <w:rsid w:val="00E07598"/>
    <w:rsid w:val="00E36B72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276C4"/>
    <w:rsid w:val="00F37CD7"/>
    <w:rsid w:val="00F42CDC"/>
    <w:rsid w:val="00F460F1"/>
    <w:rsid w:val="00F51518"/>
    <w:rsid w:val="00F702EA"/>
    <w:rsid w:val="00F71F3D"/>
    <w:rsid w:val="00F8757A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77008895-E32F-4879-A2BE-14A64711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4</cp:revision>
  <cp:lastPrinted>2023-04-10T15:41:00Z</cp:lastPrinted>
  <dcterms:created xsi:type="dcterms:W3CDTF">2023-08-15T15:03:00Z</dcterms:created>
  <dcterms:modified xsi:type="dcterms:W3CDTF">2023-09-04T19:52:00Z</dcterms:modified>
</cp:coreProperties>
</file>